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18"/>
          <w:szCs w:val="18"/>
          <w:highlight w:val="white"/>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18"/>
          <w:szCs w:val="18"/>
          <w:highlight w:val="white"/>
          <w:u w:val="single"/>
        </w:rPr>
      </w:pPr>
      <w:r w:rsidDel="00000000" w:rsidR="00000000" w:rsidRPr="00000000">
        <w:rPr>
          <w:rFonts w:ascii="Arial" w:cs="Arial" w:eastAsia="Arial" w:hAnsi="Arial"/>
          <w:b w:val="1"/>
          <w:sz w:val="18"/>
          <w:szCs w:val="18"/>
          <w:highlight w:val="white"/>
          <w:u w:val="single"/>
          <w:rtl w:val="0"/>
        </w:rPr>
        <w:t xml:space="preserve">BROADSHEET INTREPID JAPAN TERMS &amp; CONDITIONS </w:t>
      </w:r>
    </w:p>
    <w:p w:rsidR="00000000" w:rsidDel="00000000" w:rsidP="00000000" w:rsidRDefault="00000000" w:rsidRPr="00000000" w14:paraId="00000003">
      <w:pPr>
        <w:rPr>
          <w:rFonts w:ascii="Arial" w:cs="Arial" w:eastAsia="Arial" w:hAnsi="Arial"/>
          <w:b w:val="1"/>
          <w:sz w:val="18"/>
          <w:szCs w:val="18"/>
          <w:highlight w:val="white"/>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color w:val="000000"/>
          <w:sz w:val="18"/>
          <w:szCs w:val="18"/>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color w:val="000000"/>
          <w:sz w:val="18"/>
          <w:szCs w:val="18"/>
          <w:highlight w:val="white"/>
        </w:rPr>
      </w:pPr>
      <w:r w:rsidDel="00000000" w:rsidR="00000000" w:rsidRPr="00000000">
        <w:rPr>
          <w:rFonts w:ascii="Arial" w:cs="Arial" w:eastAsia="Arial" w:hAnsi="Arial"/>
          <w:b w:val="1"/>
          <w:color w:val="000000"/>
          <w:sz w:val="18"/>
          <w:szCs w:val="18"/>
          <w:highlight w:val="white"/>
          <w:rtl w:val="0"/>
        </w:rPr>
        <w:t xml:space="preserve">General</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By participating in the Broadsheet Media x Intrepid (Promotion), each participant fully and unconditionally agrees and acknowledges that these terms and conditions are binding.</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The promoter is Broadsheet, trading as Broadsheet Media Pty Ltd, ABN 20 131 593 201 of 5/71 Langridge St, Collingwood VIC 3066 (Promoter).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 The Promotion commences at 17:00 (AEDT) on Friday, 22nd August 2025 and closes at 17:00 (AEST) on Monday, 22nd September 2025 (Promotion Period). </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Entry is open to Australian residents only who are over 18 year of age at the time of the Promotion.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How to Enter</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To enter this Promotion, you must go to https://broadsheet2.typeform.com/to/ycOYsAhW and enter your details including first name, last name and email address. And answer to the promotional question “In 25 words or less, What’s the one thing you’ve always wanted to experience in Italy – and who would you share it with?”</w:t>
      </w: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This is a game of skill and chance plays no part. The Promoter’s decision is final and no correspondence will be entered into with entrants.</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Multiple entries are not permitted. </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Entrants can only enter in their own name. The use of automatic entry software, mechanical or electronic devices that allows an individual to automatically enter the competition is prohibited and may render all entries submitted by that individual invalid.</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Employees of the Promoter, immediate family members of any employee, and any associated company or agency of the Promotion are not eligible to enter. </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720" w:hanging="360"/>
        <w:rPr>
          <w:sz w:val="18"/>
          <w:szCs w:val="18"/>
          <w:highlight w:val="white"/>
        </w:rPr>
      </w:pPr>
      <w:r w:rsidDel="00000000" w:rsidR="00000000" w:rsidRPr="00000000">
        <w:rPr>
          <w:rFonts w:ascii="Arial" w:cs="Arial" w:eastAsia="Arial" w:hAnsi="Arial"/>
          <w:sz w:val="18"/>
          <w:szCs w:val="18"/>
          <w:highlight w:val="white"/>
          <w:rtl w:val="0"/>
        </w:rPr>
        <w:t xml:space="preserve">Entries not completed in accordance with these terms and conditions are void. Entries will be deemed void if stolen, forged, mutilated or tampered with in any way.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Draw and Prizes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Judging for the prize will take place at Level 5, 71 Langridge Street Collingwood VIC 3066 at 10am (AEDT) on 30 September 2025</w:t>
      </w:r>
    </w:p>
    <w:p w:rsidR="00000000" w:rsidDel="00000000" w:rsidP="00000000" w:rsidRDefault="00000000" w:rsidRPr="00000000" w14:paraId="00000015">
      <w:pPr>
        <w:numPr>
          <w:ilvl w:val="0"/>
          <w:numId w:val="1"/>
        </w:numP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first complete, eligible entry drawn will win the prize as described below. The Promoter will draw three (3) reserve entries and record them (in order drawn) in case an invalid entry or ineligible entrant is drawn as a winner or the winner is unable or unwilling to accept the prize. </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Winners of this competition will be notified via email to their nominated email address by 1 October 2025</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In this email the winner will be sent instructions to redeem their prize and are eligible to claim the prize until 5 October 2025 This prize is non-transferable, non-refundable, cannot be sold, exchanged for cash.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If the winner cannot be contacted, the Promoter has the right to select a new winner.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Promoter reserves the right to alter the rules of the competition at any time.</w:t>
      </w:r>
    </w:p>
    <w:p w:rsidR="00000000" w:rsidDel="00000000" w:rsidP="00000000" w:rsidRDefault="00000000" w:rsidRPr="00000000" w14:paraId="0000001A">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 Two (2) places</w:t>
        <w:tab/>
        <w:t xml:space="preserve">on the Intrepid Travel Italy Real Food Adventure trip </w:t>
      </w:r>
    </w:p>
    <w:p w:rsidR="00000000" w:rsidDel="00000000" w:rsidP="00000000" w:rsidRDefault="00000000" w:rsidRPr="00000000" w14:paraId="0000001B">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 Two</w:t>
        <w:tab/>
        <w:t xml:space="preserve">(2) x return economy flights</w:t>
        <w:tab/>
        <w:t xml:space="preserve">from</w:t>
        <w:tab/>
        <w:t xml:space="preserve">the winners</w:t>
        <w:tab/>
        <w:t xml:space="preserve">closest</w:t>
        <w:tab/>
        <w:t xml:space="preserve">Australian capital</w:t>
        <w:tab/>
        <w:t xml:space="preserve">city airport to Venice, Italy.</w:t>
      </w: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winner is responsible for ensuring that they have valid passports, and any required visas, vaccinations, travel insurance and other travel documentation.</w:t>
      </w:r>
    </w:p>
    <w:p w:rsidR="00000000" w:rsidDel="00000000" w:rsidP="00000000" w:rsidRDefault="00000000" w:rsidRPr="00000000" w14:paraId="0000001D">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Return economy flights will be chosen and booked by Intrepid Travel from the winners closest Australian capital city airport into Italy Airport. Any changes to the flights will incur additional</w:t>
      </w:r>
    </w:p>
    <w:p w:rsidR="00000000" w:rsidDel="00000000" w:rsidP="00000000" w:rsidRDefault="00000000" w:rsidRPr="00000000" w14:paraId="0000001E">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charges at the cost of the winner, including but not limited to: if the winner wishes to fly with an</w:t>
      </w:r>
    </w:p>
    <w:p w:rsidR="00000000" w:rsidDel="00000000" w:rsidP="00000000" w:rsidRDefault="00000000" w:rsidRPr="00000000" w14:paraId="0000001F">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alternative carrier, upgrade to business class or include a stopover. Frequent flyer points will not be earned on the flights.</w:t>
      </w:r>
    </w:p>
    <w:p w:rsidR="00000000" w:rsidDel="00000000" w:rsidP="00000000" w:rsidRDefault="00000000" w:rsidRPr="00000000" w14:paraId="00000020">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This Prize is available for travel on trips departing before 30 June 2026. The prize must be</w:t>
      </w:r>
    </w:p>
    <w:p w:rsidR="00000000" w:rsidDel="00000000" w:rsidP="00000000" w:rsidRDefault="00000000" w:rsidRPr="00000000" w14:paraId="00000021">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redeemed at least 56 days before trip departure. Standard travel blackout periods apply (15 Dec 2024-14 Jan 2025 &amp; 15 Dec 2026 – 14 Jan 2027)</w:t>
      </w:r>
    </w:p>
    <w:p w:rsidR="00000000" w:rsidDel="00000000" w:rsidP="00000000" w:rsidRDefault="00000000" w:rsidRPr="00000000" w14:paraId="00000022">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 minimum of four (4) customers must be confirmed on the Intrepid Travel trip for the Prize</w:t>
      </w:r>
    </w:p>
    <w:p w:rsidR="00000000" w:rsidDel="00000000" w:rsidP="00000000" w:rsidRDefault="00000000" w:rsidRPr="00000000" w14:paraId="00000023">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winner booking to be confirmed on their requested date.</w:t>
      </w:r>
    </w:p>
    <w:p w:rsidR="00000000" w:rsidDel="00000000" w:rsidP="00000000" w:rsidRDefault="00000000" w:rsidRPr="00000000" w14:paraId="00000024">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This Prize is provided on a twin share basis and is subject to availability and confirmation by Intrepid Travel at time of booking.</w:t>
      </w:r>
    </w:p>
    <w:p w:rsidR="00000000" w:rsidDel="00000000" w:rsidP="00000000" w:rsidRDefault="00000000" w:rsidRPr="00000000" w14:paraId="00000025">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Any request to change to a different Intrepid Travel trip is at the discretion of Intrepid Travel and is not guaranteed. If the chosen departure does not operate for any reason or the trip is discontinued, Intrepid Travel will offer an equivalent Intrepid small group adventure trip of same value to the Prize winner. This excludes Polar, Short Break Adventures, Urban Adventures, Private Groups (Tailor Made),</w:t>
      </w:r>
    </w:p>
    <w:p w:rsidR="00000000" w:rsidDel="00000000" w:rsidP="00000000" w:rsidRDefault="00000000" w:rsidRPr="00000000" w14:paraId="00000026">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Expeditions or Festival trips.</w:t>
      </w:r>
    </w:p>
    <w:p w:rsidR="00000000" w:rsidDel="00000000" w:rsidP="00000000" w:rsidRDefault="00000000" w:rsidRPr="00000000" w14:paraId="00000027">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Prize, or any unused portion of the Prize, is not exchangeable or transferrable, cannot be extended and cannot be taken as cash if the Prize is not fulfilled. Once booked, any changes made to the Prize winner booking may incur a cancellation fee or amendment fee, at the cost of the winner.</w:t>
      </w:r>
    </w:p>
    <w:p w:rsidR="00000000" w:rsidDel="00000000" w:rsidP="00000000" w:rsidRDefault="00000000" w:rsidRPr="00000000" w14:paraId="00000028">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Total Prize value is approximately AUD $15,000. Prize value is based on full price, high season 2025 trip departures and return economy airfares including all airline taxes and government charges, departing from closest capital city airports inbound to Italy in AUD.</w:t>
      </w:r>
    </w:p>
    <w:p w:rsidR="00000000" w:rsidDel="00000000" w:rsidP="00000000" w:rsidRDefault="00000000" w:rsidRPr="00000000" w14:paraId="00000029">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prize value may fluctuate based on available airfares at time of booking and trip availability.</w:t>
      </w:r>
    </w:p>
    <w:p w:rsidR="00000000" w:rsidDel="00000000" w:rsidP="00000000" w:rsidRDefault="00000000" w:rsidRPr="00000000" w14:paraId="0000002A">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If the Prize winner cannot claim the Prize bound by these terms and conditions, the Prize winner must forfeit the full prize.</w:t>
      </w:r>
    </w:p>
    <w:p w:rsidR="00000000" w:rsidDel="00000000" w:rsidP="00000000" w:rsidRDefault="00000000" w:rsidRPr="00000000" w14:paraId="0000002B">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winner must book the Intrepid prize directly with Intrepid at </w:t>
      </w:r>
      <w:hyperlink r:id="rId6">
        <w:r w:rsidDel="00000000" w:rsidR="00000000" w:rsidRPr="00000000">
          <w:rPr>
            <w:rFonts w:ascii="Arial" w:cs="Arial" w:eastAsia="Arial" w:hAnsi="Arial"/>
            <w:color w:val="1155cc"/>
            <w:sz w:val="18"/>
            <w:szCs w:val="18"/>
            <w:highlight w:val="white"/>
            <w:u w:val="single"/>
            <w:rtl w:val="0"/>
          </w:rPr>
          <w:t xml:space="preserve">sales@intrepidtravel.com</w:t>
        </w:r>
      </w:hyperlink>
      <w:r w:rsidDel="00000000" w:rsidR="00000000" w:rsidRPr="00000000">
        <w:rPr>
          <w:rFonts w:ascii="Arial" w:cs="Arial" w:eastAsia="Arial" w:hAnsi="Arial"/>
          <w:sz w:val="18"/>
          <w:szCs w:val="18"/>
          <w:highlight w:val="white"/>
          <w:rtl w:val="0"/>
        </w:rPr>
        <w:t xml:space="preserve"> and quote the winning promo code which will be sent to the winner.</w:t>
      </w:r>
    </w:p>
    <w:p w:rsidR="00000000" w:rsidDel="00000000" w:rsidP="00000000" w:rsidRDefault="00000000" w:rsidRPr="00000000" w14:paraId="0000002C">
      <w:pPr>
        <w:numPr>
          <w:ilvl w:val="0"/>
          <w:numId w:val="1"/>
        </w:numPr>
        <w:spacing w:line="276" w:lineRule="auto"/>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Except as set out expressly above, Intrepid Travel’s Booking Conditions apply.</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18"/>
          <w:szCs w:val="18"/>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b w:val="1"/>
          <w:color w:val="000000"/>
          <w:sz w:val="18"/>
          <w:szCs w:val="18"/>
          <w:highlight w:val="white"/>
        </w:rPr>
      </w:pPr>
      <w:r w:rsidDel="00000000" w:rsidR="00000000" w:rsidRPr="00000000">
        <w:rPr>
          <w:rFonts w:ascii="Arial" w:cs="Arial" w:eastAsia="Arial" w:hAnsi="Arial"/>
          <w:b w:val="1"/>
          <w:color w:val="000000"/>
          <w:sz w:val="18"/>
          <w:szCs w:val="18"/>
          <w:highlight w:val="white"/>
          <w:rtl w:val="0"/>
        </w:rPr>
        <w:t xml:space="preserve">Personal Information and Privacy</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1440" w:hanging="360"/>
        <w:rPr>
          <w:rFonts w:ascii="Arial" w:cs="Arial" w:eastAsia="Arial" w:hAnsi="Arial"/>
          <w:sz w:val="18"/>
          <w:szCs w:val="18"/>
          <w:highlight w:val="white"/>
        </w:rPr>
      </w:pPr>
      <w:r w:rsidDel="00000000" w:rsidR="00000000" w:rsidRPr="00000000">
        <w:rPr>
          <w:rFonts w:ascii="Arial" w:cs="Arial" w:eastAsia="Arial" w:hAnsi="Arial"/>
          <w:color w:val="000000"/>
          <w:sz w:val="18"/>
          <w:szCs w:val="18"/>
          <w:highlight w:val="white"/>
          <w:rtl w:val="0"/>
        </w:rPr>
        <w:t xml:space="preserve">The details contained in your entry are protected by security safeguards detailed in the Promoter’s Privacy Policy, which is available at </w:t>
      </w:r>
      <w:hyperlink r:id="rId7">
        <w:r w:rsidDel="00000000" w:rsidR="00000000" w:rsidRPr="00000000">
          <w:rPr>
            <w:rFonts w:ascii="Arial" w:cs="Arial" w:eastAsia="Arial" w:hAnsi="Arial"/>
            <w:color w:val="0000ff"/>
            <w:sz w:val="18"/>
            <w:szCs w:val="18"/>
            <w:highlight w:val="white"/>
            <w:u w:val="single"/>
            <w:rtl w:val="0"/>
          </w:rPr>
          <w:t xml:space="preserve">http://www.broadsheet.com.au/melbourne/info/privacy-policy</w:t>
        </w:r>
      </w:hyperlink>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1440" w:hanging="360"/>
        <w:rPr>
          <w:rFonts w:ascii="Arial" w:cs="Arial" w:eastAsia="Arial" w:hAnsi="Arial"/>
          <w:sz w:val="18"/>
          <w:szCs w:val="18"/>
          <w:highlight w:val="white"/>
        </w:rPr>
      </w:pPr>
      <w:r w:rsidDel="00000000" w:rsidR="00000000" w:rsidRPr="00000000">
        <w:rPr>
          <w:rFonts w:ascii="Arial" w:cs="Arial" w:eastAsia="Arial" w:hAnsi="Arial"/>
          <w:color w:val="000000"/>
          <w:sz w:val="18"/>
          <w:szCs w:val="18"/>
          <w:highlight w:val="white"/>
          <w:rtl w:val="0"/>
        </w:rPr>
        <w:t xml:space="preserve">You can contact the Promoter’s Privacy Officer if you would like the details of the personal information that the Promoter may hold about you or if you would like to be corrected. Our Privacy Officer’s contact details are: </w:t>
      </w:r>
      <w:r w:rsidDel="00000000" w:rsidR="00000000" w:rsidRPr="00000000">
        <w:rPr>
          <w:rFonts w:ascii="Arial" w:cs="Arial" w:eastAsia="Arial" w:hAnsi="Arial"/>
          <w:b w:val="1"/>
          <w:color w:val="000000"/>
          <w:sz w:val="18"/>
          <w:szCs w:val="18"/>
          <w:highlight w:val="white"/>
          <w:rtl w:val="0"/>
        </w:rPr>
        <w:t xml:space="preserve">Privacy Officer, </w:t>
      </w:r>
      <w:r w:rsidDel="00000000" w:rsidR="00000000" w:rsidRPr="00000000">
        <w:rPr>
          <w:rFonts w:ascii="Arial" w:cs="Arial" w:eastAsia="Arial" w:hAnsi="Arial"/>
          <w:sz w:val="18"/>
          <w:szCs w:val="18"/>
          <w:highlight w:val="white"/>
          <w:rtl w:val="0"/>
        </w:rPr>
        <w:t xml:space="preserve">Level 5, 71 Langridge Street Collingwood VIC 3066</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ind w:left="1440" w:hanging="360"/>
        <w:rPr>
          <w:rFonts w:ascii="Arial" w:cs="Arial" w:eastAsia="Arial" w:hAnsi="Arial"/>
          <w:color w:val="000000"/>
          <w:sz w:val="18"/>
          <w:szCs w:val="18"/>
          <w:highlight w:val="white"/>
        </w:rPr>
      </w:pPr>
      <w:r w:rsidDel="00000000" w:rsidR="00000000" w:rsidRPr="00000000">
        <w:rPr>
          <w:rFonts w:ascii="Arial" w:cs="Arial" w:eastAsia="Arial" w:hAnsi="Arial"/>
          <w:color w:val="000000"/>
          <w:sz w:val="18"/>
          <w:szCs w:val="18"/>
          <w:highlight w:val="white"/>
          <w:rtl w:val="0"/>
        </w:rPr>
        <w:t xml:space="preserve">By entering this competition you are subscribing to the Broadsheet Melbourne newsletter database</w:t>
      </w:r>
      <w:r w:rsidDel="00000000" w:rsidR="00000000" w:rsidRPr="00000000">
        <w:rPr>
          <w:rFonts w:ascii="Arial" w:cs="Arial" w:eastAsia="Arial" w:hAnsi="Arial"/>
          <w:sz w:val="18"/>
          <w:szCs w:val="18"/>
          <w:highlight w:val="white"/>
          <w:rtl w:val="0"/>
        </w:rPr>
        <w:t xml:space="preserve"> and Intrepid newsletter database. </w:t>
      </w:r>
      <w:r w:rsidDel="00000000" w:rsidR="00000000" w:rsidRPr="00000000">
        <w:rPr>
          <w:rFonts w:ascii="Arial" w:cs="Arial" w:eastAsia="Arial" w:hAnsi="Arial"/>
          <w:color w:val="000000"/>
          <w:sz w:val="18"/>
          <w:szCs w:val="18"/>
          <w:highlight w:val="white"/>
          <w:rtl w:val="0"/>
        </w:rPr>
        <w:t xml:space="preserve"> </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1440" w:hanging="360"/>
        <w:rPr>
          <w:rFonts w:ascii="Arial" w:cs="Arial" w:eastAsia="Arial" w:hAnsi="Arial"/>
          <w:sz w:val="18"/>
          <w:szCs w:val="18"/>
          <w:highlight w:val="white"/>
        </w:rPr>
      </w:pPr>
      <w:r w:rsidDel="00000000" w:rsidR="00000000" w:rsidRPr="00000000">
        <w:rPr>
          <w:rFonts w:ascii="Arial" w:cs="Arial" w:eastAsia="Arial" w:hAnsi="Arial"/>
          <w:color w:val="000000"/>
          <w:sz w:val="18"/>
          <w:szCs w:val="18"/>
          <w:highlight w:val="white"/>
          <w:rtl w:val="0"/>
        </w:rPr>
        <w:t xml:space="preserve">Your privacy is important to us. Your information is collected by Broadsheet Media Pty Ltd (Broadsheet) and will be used and held in accordance with our </w:t>
      </w:r>
      <w:hyperlink r:id="rId8">
        <w:r w:rsidDel="00000000" w:rsidR="00000000" w:rsidRPr="00000000">
          <w:rPr>
            <w:rFonts w:ascii="Arial" w:cs="Arial" w:eastAsia="Arial" w:hAnsi="Arial"/>
            <w:color w:val="0000ff"/>
            <w:sz w:val="18"/>
            <w:szCs w:val="18"/>
            <w:highlight w:val="white"/>
            <w:u w:val="single"/>
            <w:rtl w:val="0"/>
          </w:rPr>
          <w:t xml:space="preserve">Privacy Policy</w:t>
        </w:r>
      </w:hyperlink>
      <w:r w:rsidDel="00000000" w:rsidR="00000000" w:rsidRPr="00000000">
        <w:rPr>
          <w:rFonts w:ascii="Arial" w:cs="Arial" w:eastAsia="Arial" w:hAnsi="Arial"/>
          <w:color w:val="000000"/>
          <w:sz w:val="18"/>
          <w:szCs w:val="18"/>
          <w:highlight w:val="white"/>
          <w:rtl w:val="0"/>
        </w:rPr>
        <w:t xml:space="preserve">.Information you provide will be used for the purpose of conducting this promotion, sending you our newsletter, keeping in touch with you about news and information. Broadsheet may disclose your information to companies and agencies in connection with this promotion or as set out in the </w:t>
      </w:r>
      <w:hyperlink r:id="rId9">
        <w:r w:rsidDel="00000000" w:rsidR="00000000" w:rsidRPr="00000000">
          <w:rPr>
            <w:rFonts w:ascii="Arial" w:cs="Arial" w:eastAsia="Arial" w:hAnsi="Arial"/>
            <w:color w:val="0000ff"/>
            <w:sz w:val="18"/>
            <w:szCs w:val="18"/>
            <w:highlight w:val="white"/>
            <w:u w:val="single"/>
            <w:rtl w:val="0"/>
          </w:rPr>
          <w:t xml:space="preserve">Privacy Policy</w:t>
        </w:r>
      </w:hyperlink>
      <w:r w:rsidDel="00000000" w:rsidR="00000000" w:rsidRPr="00000000">
        <w:rPr>
          <w:rFonts w:ascii="Arial" w:cs="Arial" w:eastAsia="Arial" w:hAnsi="Arial"/>
          <w:color w:val="000000"/>
          <w:sz w:val="18"/>
          <w:szCs w:val="18"/>
          <w:highlight w:val="white"/>
          <w:rtl w:val="0"/>
        </w:rPr>
        <w:t xml:space="preserve">. If you consent, we may also provide your information to third party organisations for marketing purposes. You may remain anonymous.  If you do not provide information, we may not be able to provide you with certain information, products or services. To access or change your information, please contact us using the details set out in our </w:t>
      </w:r>
      <w:hyperlink r:id="rId10">
        <w:r w:rsidDel="00000000" w:rsidR="00000000" w:rsidRPr="00000000">
          <w:rPr>
            <w:rFonts w:ascii="Arial" w:cs="Arial" w:eastAsia="Arial" w:hAnsi="Arial"/>
            <w:color w:val="0000ff"/>
            <w:sz w:val="18"/>
            <w:szCs w:val="18"/>
            <w:highlight w:val="white"/>
            <w:u w:val="single"/>
            <w:rtl w:val="0"/>
          </w:rPr>
          <w:t xml:space="preserve">Privacy Policy</w:t>
        </w:r>
      </w:hyperlink>
      <w:r w:rsidDel="00000000" w:rsidR="00000000" w:rsidRPr="00000000">
        <w:rPr>
          <w:rFonts w:ascii="Arial" w:cs="Arial" w:eastAsia="Arial" w:hAnsi="Arial"/>
          <w:color w:val="000000"/>
          <w:sz w:val="18"/>
          <w:szCs w:val="18"/>
          <w:highlight w:val="white"/>
          <w:rtl w:val="0"/>
        </w:rPr>
        <w:t xml:space="preserve">.</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144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Adding the details of the Participant to the database of a disclosed third party (Intrepid Travel). The disclosed third party may use your Personal Information for marketing and promotional purposes. You can review Intrepid Travel’s Privacy Policy  </w:t>
      </w:r>
      <w:hyperlink r:id="rId11">
        <w:r w:rsidDel="00000000" w:rsidR="00000000" w:rsidRPr="00000000">
          <w:rPr>
            <w:rFonts w:ascii="Arial" w:cs="Arial" w:eastAsia="Arial" w:hAnsi="Arial"/>
            <w:color w:val="0000ff"/>
            <w:sz w:val="18"/>
            <w:szCs w:val="18"/>
            <w:highlight w:val="white"/>
            <w:u w:val="single"/>
            <w:rtl w:val="0"/>
          </w:rPr>
          <w:t xml:space="preserve">https://www.intrepidtravel.com/au/booking-intrepid/privacy</w:t>
        </w:r>
      </w:hyperlink>
      <w:r w:rsidDel="00000000" w:rsidR="00000000" w:rsidRPr="00000000">
        <w:rPr>
          <w:rFonts w:ascii="Arial" w:cs="Arial" w:eastAsia="Arial" w:hAnsi="Arial"/>
          <w:sz w:val="18"/>
          <w:szCs w:val="18"/>
          <w:highlight w:val="white"/>
          <w:rtl w:val="0"/>
        </w:rPr>
        <w:t xml:space="preserve"> for more information about how they collect, handle, process, disclose or store your personal information.</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sectPr>
      <w:headerReference r:id="rId12"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ind w:hanging="993"/>
      <w:rPr>
        <w:color w:val="000000"/>
      </w:rPr>
    </w:pPr>
    <w:r w:rsidDel="00000000" w:rsidR="00000000" w:rsidRPr="00000000">
      <w:rPr>
        <w:color w:val="000000"/>
      </w:rPr>
      <w:drawing>
        <wp:inline distB="0" distT="0" distL="0" distR="0">
          <wp:extent cx="1439095" cy="812048"/>
          <wp:effectExtent b="0" l="0" r="0" t="0"/>
          <wp:docPr descr="::::Round:Identity:Logos:Logo_Media_Staked.jpg" id="1" name="image1.jpg"/>
          <a:graphic>
            <a:graphicData uri="http://schemas.openxmlformats.org/drawingml/2006/picture">
              <pic:pic>
                <pic:nvPicPr>
                  <pic:cNvPr descr="::::Round:Identity:Logos:Logo_Media_Staked.jpg" id="0" name="image1.jpg"/>
                  <pic:cNvPicPr preferRelativeResize="0"/>
                </pic:nvPicPr>
                <pic:blipFill>
                  <a:blip r:embed="rId1"/>
                  <a:srcRect b="0" l="0" r="0" t="0"/>
                  <a:stretch>
                    <a:fillRect/>
                  </a:stretch>
                </pic:blipFill>
                <pic:spPr>
                  <a:xfrm>
                    <a:off x="0" y="0"/>
                    <a:ext cx="1439095" cy="8120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trepidtravel.com/au/booking-intrepid/privacy" TargetMode="External"/><Relationship Id="rId10" Type="http://schemas.openxmlformats.org/officeDocument/2006/relationships/hyperlink" Target="https://www.broadsheet.com.au/melbourne/info/privacy-policy" TargetMode="External"/><Relationship Id="rId12" Type="http://schemas.openxmlformats.org/officeDocument/2006/relationships/header" Target="header1.xml"/><Relationship Id="rId9" Type="http://schemas.openxmlformats.org/officeDocument/2006/relationships/hyperlink" Target="https://www.broadsheet.com.au/melbourne/info/privacy-policy" TargetMode="External"/><Relationship Id="rId5" Type="http://schemas.openxmlformats.org/officeDocument/2006/relationships/styles" Target="styles.xml"/><Relationship Id="rId6" Type="http://schemas.openxmlformats.org/officeDocument/2006/relationships/hyperlink" Target="mailto:sales@intrepidtravel.com" TargetMode="External"/><Relationship Id="rId7" Type="http://schemas.openxmlformats.org/officeDocument/2006/relationships/hyperlink" Target="http://www.broadsheet.com.au/melbourne/info/privacy-policy" TargetMode="External"/><Relationship Id="rId8" Type="http://schemas.openxmlformats.org/officeDocument/2006/relationships/hyperlink" Target="https://www.broadsheet.com.au/melbourne/info/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